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7F3D393C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87284E">
        <w:rPr>
          <w:rFonts w:cs="Microsoft Sans Serif"/>
          <w:szCs w:val="20"/>
          <w:lang w:val="pt-PT"/>
        </w:rPr>
        <w:t>33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87284E">
        <w:rPr>
          <w:rFonts w:cs="Microsoft Sans Serif"/>
          <w:szCs w:val="20"/>
          <w:lang w:val="pt-PT"/>
        </w:rPr>
        <w:t>5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16A7B764" w14:textId="5A621B0B" w:rsidR="00EB2F01" w:rsidRPr="00EB2F01" w:rsidRDefault="0087284E" w:rsidP="00EB2F01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>
        <w:rPr>
          <w:rFonts w:cs="Microsoft Sans Serif"/>
          <w:b/>
          <w:color w:val="0382CC"/>
          <w:sz w:val="56"/>
          <w:szCs w:val="56"/>
          <w:lang w:val="pt-PT"/>
        </w:rPr>
        <w:t>Aquisição</w:t>
      </w:r>
      <w:r w:rsidRPr="0087284E">
        <w:rPr>
          <w:rFonts w:cs="Microsoft Sans Serif"/>
          <w:b/>
          <w:color w:val="0382CC"/>
          <w:sz w:val="56"/>
          <w:szCs w:val="56"/>
          <w:lang w:val="pt-PT"/>
        </w:rPr>
        <w:t xml:space="preserve"> de Controladores DDC para o Sistema GTC do i3S</w:t>
      </w: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69D08D83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87284E">
        <w:rPr>
          <w:rFonts w:cs="Microsoft Sans Serif"/>
          <w:color w:val="0070C0"/>
          <w:sz w:val="18"/>
          <w:szCs w:val="18"/>
          <w:lang w:val="pt-PT"/>
        </w:rPr>
        <w:t>33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87284E" w:rsidRPr="0087284E">
        <w:rPr>
          <w:rFonts w:cs="Microsoft Sans Serif"/>
          <w:i/>
          <w:color w:val="0070C0"/>
          <w:sz w:val="18"/>
          <w:szCs w:val="18"/>
          <w:lang w:val="pt-PT"/>
        </w:rPr>
        <w:t xml:space="preserve">Aquisição de Controladores DDC para o Sistema GTC do i3S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6F5994A2" w14:textId="767D6E60" w:rsidR="00EB0CF8" w:rsidRPr="0087284E" w:rsidRDefault="00CE62F9" w:rsidP="00D17E2E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87284E">
        <w:rPr>
          <w:rFonts w:cs="Microsoft Sans Serif"/>
          <w:color w:val="0070C0"/>
          <w:sz w:val="18"/>
          <w:szCs w:val="18"/>
          <w:lang w:val="pt-PT"/>
        </w:rPr>
        <w:t>33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87284E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87284E" w:rsidRPr="005B4BF8">
        <w:rPr>
          <w:rFonts w:cs="Microsoft Sans Serif"/>
          <w:i/>
          <w:color w:val="0070C0"/>
          <w:sz w:val="18"/>
          <w:szCs w:val="18"/>
          <w:lang w:val="pt-PT"/>
        </w:rPr>
        <w:t>Aquisição de</w:t>
      </w:r>
      <w:r w:rsidR="0087284E">
        <w:rPr>
          <w:rFonts w:cs="Microsoft Sans Serif"/>
          <w:i/>
          <w:color w:val="0070C0"/>
          <w:sz w:val="18"/>
          <w:szCs w:val="18"/>
          <w:lang w:val="pt-PT"/>
        </w:rPr>
        <w:t xml:space="preserve"> Controladores DDC para o Sistema GTC do i3S</w:t>
      </w:r>
      <w:r w:rsidR="0087284E" w:rsidRPr="005B4BF8">
        <w:rPr>
          <w:rFonts w:cs="Microsoft Sans Serif"/>
          <w:i/>
          <w:color w:val="0070C0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</w:t>
      </w:r>
      <w:r w:rsidR="0087284E">
        <w:rPr>
          <w:rFonts w:cs="Microsoft Sans Serif"/>
          <w:sz w:val="18"/>
          <w:szCs w:val="18"/>
          <w:lang w:val="pt-PT"/>
        </w:rPr>
        <w:t xml:space="preserve">o(s) seguinte(s) atributos(s): </w:t>
      </w:r>
    </w:p>
    <w:p w14:paraId="1B1FF146" w14:textId="63668718" w:rsidR="00D17E2E" w:rsidRDefault="00D17E2E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DF130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cláusulas 4ª </w:t>
      </w:r>
      <w:r w:rsidRPr="00DF1302">
        <w:rPr>
          <w:rFonts w:cs="Microsoft Sans Serif"/>
          <w:i/>
          <w:iCs/>
          <w:sz w:val="18"/>
          <w:szCs w:val="18"/>
          <w:lang w:val="pt-PT"/>
        </w:rPr>
        <w:t>e</w:t>
      </w:r>
      <w:r w:rsidRPr="00DF130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12ª </w:t>
      </w:r>
      <w:r w:rsidRPr="00DF1302">
        <w:rPr>
          <w:rFonts w:cs="Microsoft Sans Serif"/>
          <w:i/>
          <w:iCs/>
          <w:sz w:val="18"/>
          <w:szCs w:val="18"/>
          <w:lang w:val="pt-PT"/>
        </w:rPr>
        <w:t>do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  <w:bookmarkStart w:id="2" w:name="_GoBack"/>
      <w:bookmarkEnd w:id="2"/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08BE3A33" w:rsidR="00D17E2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04CB752C" w14:textId="77777777" w:rsidR="0087284E" w:rsidRPr="00F34F0E" w:rsidRDefault="0087284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425F817E" w14:textId="6DEC00DC" w:rsidR="00EB0CF8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11E9E9E4" w14:textId="64BF2B5F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4EFC803" w14:textId="7ED06814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C35CA18" w14:textId="77777777" w:rsidR="0087284E" w:rsidRDefault="0087284E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77777777" w:rsidR="00EB0CF8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3" w:name="_Toc54687728"/>
      <w:r w:rsidRPr="00322362">
        <w:rPr>
          <w:rStyle w:val="Heading1Char"/>
          <w:rFonts w:eastAsiaTheme="minorEastAsia"/>
        </w:rPr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3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3B5BF24D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A30F29">
        <w:rPr>
          <w:rFonts w:cs="Microsoft Sans Serif"/>
          <w:color w:val="0070C0"/>
          <w:sz w:val="18"/>
          <w:szCs w:val="18"/>
          <w:lang w:val="pt-PT"/>
        </w:rPr>
        <w:t>33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30F29">
        <w:rPr>
          <w:rFonts w:cs="Microsoft Sans Serif"/>
          <w:color w:val="0070C0"/>
          <w:sz w:val="18"/>
          <w:szCs w:val="18"/>
          <w:lang w:val="pt-PT"/>
        </w:rPr>
        <w:t>5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A30F29" w:rsidRPr="005B4BF8">
        <w:rPr>
          <w:rFonts w:cs="Microsoft Sans Serif"/>
          <w:i/>
          <w:color w:val="0070C0"/>
          <w:sz w:val="18"/>
          <w:szCs w:val="18"/>
          <w:lang w:val="pt-PT"/>
        </w:rPr>
        <w:t>Aquisição de</w:t>
      </w:r>
      <w:r w:rsidR="00A30F29">
        <w:rPr>
          <w:rFonts w:cs="Microsoft Sans Serif"/>
          <w:i/>
          <w:color w:val="0070C0"/>
          <w:sz w:val="18"/>
          <w:szCs w:val="18"/>
          <w:lang w:val="pt-PT"/>
        </w:rPr>
        <w:t xml:space="preserve"> Controladores DDC para o Sistema GTC do i3S</w:t>
      </w:r>
      <w:r w:rsidR="00A30F29" w:rsidRPr="005B4BF8">
        <w:rPr>
          <w:rFonts w:cs="Microsoft Sans Serif"/>
          <w:i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32181331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A30F29">
        <w:rPr>
          <w:rFonts w:ascii="Raleway" w:hAnsi="Raleway" w:cs="Microsoft Sans Serif"/>
          <w:color w:val="0070C0"/>
          <w:sz w:val="18"/>
          <w:szCs w:val="18"/>
          <w:lang w:val="pt-PT"/>
        </w:rPr>
        <w:t>33/2025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4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A30F29" w:rsidRPr="00A30F2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 xml:space="preserve">Aquisição de Controladores DDC para o Sistema GTC do i3S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37D0252F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DF6249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DF6249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7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DF6249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188C2C48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87284E">
      <w:t>33</w:t>
    </w:r>
    <w:r w:rsidR="009B0A94" w:rsidRPr="006F6BD5">
      <w:t>/202</w:t>
    </w:r>
    <w:r w:rsidR="0087284E">
      <w:t>5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PFmmIPhvbwqKNIQDwZojNmRym8Ui4fssQQOCzYXcienQpQ2LOvoUOsxGkgousub9xjb9Y9h9ltkjIi79wK41xw==" w:salt="DCgJK6GXdx86td4Hl8ZBsQ=="/>
  <w:defaultTabStop w:val="720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284E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0F29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B082C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1302"/>
    <w:rsid w:val="00DF3DF8"/>
    <w:rsid w:val="00DF6249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2469D3-24BC-4E5A-B4E1-C6CFA2D8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1449</Words>
  <Characters>7783</Characters>
  <Application>Microsoft Office Word</Application>
  <DocSecurity>8</DocSecurity>
  <Lines>152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111</cp:revision>
  <cp:lastPrinted>2020-09-23T13:31:00Z</cp:lastPrinted>
  <dcterms:created xsi:type="dcterms:W3CDTF">2022-03-17T14:28:00Z</dcterms:created>
  <dcterms:modified xsi:type="dcterms:W3CDTF">2025-03-17T16:47:00Z</dcterms:modified>
</cp:coreProperties>
</file>